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F589B" w14:textId="2E5B6CDA" w:rsidR="00B60668" w:rsidRPr="0028203A" w:rsidRDefault="004822FD" w:rsidP="004822FD">
      <w:pPr>
        <w:jc w:val="center"/>
        <w:rPr>
          <w:rFonts w:asciiTheme="majorHAnsi" w:hAnsiTheme="majorHAnsi" w:cstheme="majorHAnsi"/>
          <w:b/>
          <w:bCs/>
          <w:sz w:val="24"/>
          <w:szCs w:val="24"/>
          <w:u w:val="single"/>
        </w:rPr>
      </w:pPr>
      <w:r w:rsidRPr="0028203A">
        <w:rPr>
          <w:rFonts w:asciiTheme="majorHAnsi" w:hAnsiTheme="majorHAnsi" w:cstheme="majorHAnsi"/>
          <w:b/>
          <w:bCs/>
          <w:sz w:val="24"/>
          <w:szCs w:val="24"/>
          <w:u w:val="single"/>
        </w:rPr>
        <w:t>Chapter 2</w:t>
      </w:r>
    </w:p>
    <w:p w14:paraId="046BABFC" w14:textId="77777777" w:rsidR="0028203A" w:rsidRPr="0028203A" w:rsidRDefault="0028203A" w:rsidP="004822FD">
      <w:pPr>
        <w:jc w:val="center"/>
        <w:rPr>
          <w:rFonts w:asciiTheme="majorHAnsi" w:hAnsiTheme="majorHAnsi" w:cstheme="majorHAnsi"/>
          <w:b/>
          <w:bCs/>
          <w:sz w:val="24"/>
          <w:szCs w:val="24"/>
          <w:u w:val="single"/>
        </w:rPr>
      </w:pPr>
    </w:p>
    <w:p w14:paraId="4E4AC0B7" w14:textId="24DCA0B8" w:rsidR="004822FD" w:rsidRPr="0028203A" w:rsidRDefault="004822FD" w:rsidP="004822FD">
      <w:pPr>
        <w:jc w:val="center"/>
        <w:rPr>
          <w:rFonts w:asciiTheme="majorHAnsi" w:hAnsiTheme="majorHAnsi" w:cstheme="majorHAnsi"/>
          <w:b/>
          <w:bCs/>
          <w:sz w:val="24"/>
          <w:szCs w:val="24"/>
          <w:u w:val="single"/>
        </w:rPr>
      </w:pPr>
      <w:r w:rsidRPr="0028203A">
        <w:rPr>
          <w:rFonts w:asciiTheme="majorHAnsi" w:hAnsiTheme="majorHAnsi" w:cstheme="majorHAnsi"/>
          <w:b/>
          <w:bCs/>
          <w:sz w:val="24"/>
          <w:szCs w:val="24"/>
          <w:u w:val="single"/>
        </w:rPr>
        <w:t>Questions</w:t>
      </w:r>
    </w:p>
    <w:p w14:paraId="6EFC9B82" w14:textId="77777777" w:rsidR="004822FD" w:rsidRPr="0028203A" w:rsidRDefault="004822FD" w:rsidP="004822FD">
      <w:pPr>
        <w:pStyle w:val="ListParagraph"/>
        <w:numPr>
          <w:ilvl w:val="0"/>
          <w:numId w:val="2"/>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What is a business combination? </w:t>
      </w:r>
    </w:p>
    <w:p w14:paraId="4644BEC8" w14:textId="77777777" w:rsidR="004822FD" w:rsidRPr="0028203A" w:rsidRDefault="004822FD" w:rsidP="004822FD">
      <w:pPr>
        <w:pStyle w:val="ListParagraph"/>
        <w:numPr>
          <w:ilvl w:val="0"/>
          <w:numId w:val="2"/>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Describe the different types of legal arrangements that can take place to create a business combination. </w:t>
      </w:r>
    </w:p>
    <w:p w14:paraId="1F6F3898" w14:textId="77777777" w:rsidR="004822FD" w:rsidRPr="0028203A" w:rsidRDefault="004822FD" w:rsidP="004822FD">
      <w:pPr>
        <w:pStyle w:val="ListParagraph"/>
        <w:numPr>
          <w:ilvl w:val="0"/>
          <w:numId w:val="2"/>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What does the term consolidated financial statements mean? </w:t>
      </w:r>
    </w:p>
    <w:p w14:paraId="777EB737" w14:textId="5C44DC51" w:rsidR="004822FD" w:rsidRPr="0028203A" w:rsidRDefault="004822FD" w:rsidP="004822FD">
      <w:pPr>
        <w:pStyle w:val="ListParagraph"/>
        <w:numPr>
          <w:ilvl w:val="0"/>
          <w:numId w:val="2"/>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Within the consolidation process, what is the purpose of a worksheet?</w:t>
      </w:r>
    </w:p>
    <w:p w14:paraId="58C50703" w14:textId="593509E4" w:rsidR="007400DD" w:rsidRPr="0028203A" w:rsidRDefault="007400DD" w:rsidP="007400DD">
      <w:pPr>
        <w:spacing w:after="0" w:line="240" w:lineRule="auto"/>
        <w:rPr>
          <w:rFonts w:asciiTheme="majorHAnsi" w:eastAsia="Times New Roman" w:hAnsiTheme="majorHAnsi" w:cstheme="majorHAnsi"/>
          <w:sz w:val="24"/>
          <w:szCs w:val="24"/>
          <w:lang w:val="en"/>
        </w:rPr>
      </w:pPr>
    </w:p>
    <w:p w14:paraId="62C94E16" w14:textId="6465F7C8" w:rsidR="007400DD" w:rsidRPr="0028203A" w:rsidRDefault="007400DD" w:rsidP="007400DD">
      <w:pPr>
        <w:spacing w:after="0" w:line="240" w:lineRule="auto"/>
        <w:jc w:val="center"/>
        <w:rPr>
          <w:rFonts w:asciiTheme="majorHAnsi" w:eastAsia="Times New Roman" w:hAnsiTheme="majorHAnsi" w:cstheme="majorHAnsi"/>
          <w:b/>
          <w:bCs/>
          <w:sz w:val="24"/>
          <w:szCs w:val="24"/>
          <w:u w:val="single"/>
          <w:lang w:val="en"/>
        </w:rPr>
      </w:pPr>
      <w:r w:rsidRPr="0028203A">
        <w:rPr>
          <w:rFonts w:asciiTheme="majorHAnsi" w:eastAsia="Times New Roman" w:hAnsiTheme="majorHAnsi" w:cstheme="majorHAnsi"/>
          <w:b/>
          <w:bCs/>
          <w:sz w:val="24"/>
          <w:szCs w:val="24"/>
          <w:u w:val="single"/>
          <w:lang w:val="en"/>
        </w:rPr>
        <w:t>Problems</w:t>
      </w:r>
    </w:p>
    <w:p w14:paraId="37218F75" w14:textId="77777777" w:rsidR="00863970" w:rsidRPr="0028203A" w:rsidRDefault="00863970" w:rsidP="00863970">
      <w:pPr>
        <w:pStyle w:val="ListParagraph"/>
        <w:numPr>
          <w:ilvl w:val="0"/>
          <w:numId w:val="4"/>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Which of the following does not represent a primary motivation for business combinations? </w:t>
      </w:r>
    </w:p>
    <w:p w14:paraId="4684F44C" w14:textId="77777777" w:rsidR="00863970" w:rsidRPr="0028203A" w:rsidRDefault="00863970" w:rsidP="00863970">
      <w:pPr>
        <w:pStyle w:val="ListParagraph"/>
        <w:numPr>
          <w:ilvl w:val="0"/>
          <w:numId w:val="5"/>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Combinations are often a vehicle to accelerate growth and competitiveness. </w:t>
      </w:r>
    </w:p>
    <w:p w14:paraId="547BF60B" w14:textId="77777777" w:rsidR="00863970" w:rsidRPr="0028203A" w:rsidRDefault="00863970" w:rsidP="00863970">
      <w:pPr>
        <w:pStyle w:val="ListParagraph"/>
        <w:numPr>
          <w:ilvl w:val="0"/>
          <w:numId w:val="5"/>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Cost savings can be achieved through elimination of duplicate facilities and staff.</w:t>
      </w:r>
    </w:p>
    <w:p w14:paraId="7B98FCC3" w14:textId="77777777" w:rsidR="00863970" w:rsidRPr="0028203A" w:rsidRDefault="00863970" w:rsidP="00863970">
      <w:pPr>
        <w:pStyle w:val="ListParagraph"/>
        <w:numPr>
          <w:ilvl w:val="0"/>
          <w:numId w:val="5"/>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Synergies may be available through quick entry for new and existing products into markets.</w:t>
      </w:r>
    </w:p>
    <w:p w14:paraId="40D9341A" w14:textId="3725C4AB" w:rsidR="00863970" w:rsidRPr="0028203A" w:rsidRDefault="00863970" w:rsidP="00863970">
      <w:pPr>
        <w:pStyle w:val="ListParagraph"/>
        <w:numPr>
          <w:ilvl w:val="0"/>
          <w:numId w:val="5"/>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Larger firms are less likely to fail.</w:t>
      </w:r>
    </w:p>
    <w:p w14:paraId="2B389541" w14:textId="77777777" w:rsidR="005E1F08" w:rsidRPr="0028203A" w:rsidRDefault="005E1F08" w:rsidP="005E1F08">
      <w:pPr>
        <w:pStyle w:val="ListParagraph"/>
        <w:numPr>
          <w:ilvl w:val="0"/>
          <w:numId w:val="4"/>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Which of the following is the best theoretical justification for consolidated financial statements?</w:t>
      </w:r>
    </w:p>
    <w:p w14:paraId="0972EFAE" w14:textId="77777777" w:rsidR="00261D7B" w:rsidRPr="0028203A" w:rsidRDefault="005E1F08" w:rsidP="005E1F08">
      <w:pPr>
        <w:pStyle w:val="ListParagraph"/>
        <w:numPr>
          <w:ilvl w:val="0"/>
          <w:numId w:val="6"/>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In form the companies are one entity; in substance they are separate. </w:t>
      </w:r>
    </w:p>
    <w:p w14:paraId="50ADC278" w14:textId="77777777" w:rsidR="00261D7B" w:rsidRPr="0028203A" w:rsidRDefault="005E1F08" w:rsidP="005E1F08">
      <w:pPr>
        <w:pStyle w:val="ListParagraph"/>
        <w:numPr>
          <w:ilvl w:val="0"/>
          <w:numId w:val="6"/>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In form the companies are separate; in substance they are one entity. </w:t>
      </w:r>
    </w:p>
    <w:p w14:paraId="6AC0C286" w14:textId="77777777" w:rsidR="00261D7B" w:rsidRPr="0028203A" w:rsidRDefault="005E1F08" w:rsidP="005E1F08">
      <w:pPr>
        <w:pStyle w:val="ListParagraph"/>
        <w:numPr>
          <w:ilvl w:val="0"/>
          <w:numId w:val="6"/>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In form and </w:t>
      </w:r>
      <w:proofErr w:type="gramStart"/>
      <w:r w:rsidRPr="0028203A">
        <w:rPr>
          <w:rFonts w:asciiTheme="majorHAnsi" w:eastAsia="Times New Roman" w:hAnsiTheme="majorHAnsi" w:cstheme="majorHAnsi"/>
          <w:sz w:val="24"/>
          <w:szCs w:val="24"/>
          <w:lang w:val="en"/>
        </w:rPr>
        <w:t>substance</w:t>
      </w:r>
      <w:proofErr w:type="gramEnd"/>
      <w:r w:rsidRPr="0028203A">
        <w:rPr>
          <w:rFonts w:asciiTheme="majorHAnsi" w:eastAsia="Times New Roman" w:hAnsiTheme="majorHAnsi" w:cstheme="majorHAnsi"/>
          <w:sz w:val="24"/>
          <w:szCs w:val="24"/>
          <w:lang w:val="en"/>
        </w:rPr>
        <w:t xml:space="preserve"> the companies are one entity. </w:t>
      </w:r>
    </w:p>
    <w:p w14:paraId="36DFAC11" w14:textId="350A6490" w:rsidR="007400DD" w:rsidRPr="0028203A" w:rsidRDefault="005E1F08" w:rsidP="005E1F08">
      <w:pPr>
        <w:pStyle w:val="ListParagraph"/>
        <w:numPr>
          <w:ilvl w:val="0"/>
          <w:numId w:val="6"/>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In form and </w:t>
      </w:r>
      <w:proofErr w:type="gramStart"/>
      <w:r w:rsidRPr="0028203A">
        <w:rPr>
          <w:rFonts w:asciiTheme="majorHAnsi" w:eastAsia="Times New Roman" w:hAnsiTheme="majorHAnsi" w:cstheme="majorHAnsi"/>
          <w:sz w:val="24"/>
          <w:szCs w:val="24"/>
          <w:lang w:val="en"/>
        </w:rPr>
        <w:t>substance</w:t>
      </w:r>
      <w:proofErr w:type="gramEnd"/>
      <w:r w:rsidRPr="0028203A">
        <w:rPr>
          <w:rFonts w:asciiTheme="majorHAnsi" w:eastAsia="Times New Roman" w:hAnsiTheme="majorHAnsi" w:cstheme="majorHAnsi"/>
          <w:sz w:val="24"/>
          <w:szCs w:val="24"/>
          <w:lang w:val="en"/>
        </w:rPr>
        <w:t xml:space="preserve"> the companies are separate. (AICPA)</w:t>
      </w:r>
    </w:p>
    <w:p w14:paraId="133C078B" w14:textId="77777777" w:rsidR="00FD1333" w:rsidRPr="0028203A" w:rsidRDefault="00681F53" w:rsidP="00681F53">
      <w:pPr>
        <w:pStyle w:val="ListParagraph"/>
        <w:numPr>
          <w:ilvl w:val="0"/>
          <w:numId w:val="4"/>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What is a statutory merger? </w:t>
      </w:r>
    </w:p>
    <w:p w14:paraId="61E55421" w14:textId="77777777" w:rsidR="00FD1333" w:rsidRPr="0028203A" w:rsidRDefault="00681F53" w:rsidP="00FD1333">
      <w:pPr>
        <w:pStyle w:val="ListParagraph"/>
        <w:numPr>
          <w:ilvl w:val="0"/>
          <w:numId w:val="7"/>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A merger approved by the Securities and Exchange Commission. </w:t>
      </w:r>
    </w:p>
    <w:p w14:paraId="356D0361" w14:textId="77777777" w:rsidR="00E3354C" w:rsidRPr="0028203A" w:rsidRDefault="00681F53" w:rsidP="00FD1333">
      <w:pPr>
        <w:pStyle w:val="ListParagraph"/>
        <w:numPr>
          <w:ilvl w:val="0"/>
          <w:numId w:val="7"/>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An acquisition involving the purchase of both stock and assets. </w:t>
      </w:r>
    </w:p>
    <w:p w14:paraId="2B4493D3" w14:textId="77777777" w:rsidR="00E3354C" w:rsidRPr="0028203A" w:rsidRDefault="00681F53" w:rsidP="00FD1333">
      <w:pPr>
        <w:pStyle w:val="ListParagraph"/>
        <w:numPr>
          <w:ilvl w:val="0"/>
          <w:numId w:val="7"/>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A takeover completed within one year of the initial tender offer. </w:t>
      </w:r>
    </w:p>
    <w:p w14:paraId="7AD264D1" w14:textId="32275DC1" w:rsidR="00681F53" w:rsidRPr="0028203A" w:rsidRDefault="00681F53" w:rsidP="00FD1333">
      <w:pPr>
        <w:pStyle w:val="ListParagraph"/>
        <w:numPr>
          <w:ilvl w:val="0"/>
          <w:numId w:val="7"/>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A business combination in which only one company continues to exist as a legal entity.</w:t>
      </w:r>
    </w:p>
    <w:p w14:paraId="3FD8346E" w14:textId="77777777" w:rsidR="00B70A2B" w:rsidRPr="0028203A" w:rsidRDefault="00D65D92" w:rsidP="00D65D92">
      <w:pPr>
        <w:pStyle w:val="ListParagraph"/>
        <w:numPr>
          <w:ilvl w:val="0"/>
          <w:numId w:val="4"/>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FASB ASC 805, “Business Combinations,” provides principles for allocating the fair value of an acquired business. When the collective fair values of the separately identified assets acquired and liabilities assumed exceed the fair value of the consideration transferred, the difference should be: </w:t>
      </w:r>
    </w:p>
    <w:p w14:paraId="511FCBCB" w14:textId="77777777" w:rsidR="00B70A2B" w:rsidRPr="0028203A" w:rsidRDefault="00D65D92" w:rsidP="00B70A2B">
      <w:pPr>
        <w:pStyle w:val="ListParagraph"/>
        <w:numPr>
          <w:ilvl w:val="0"/>
          <w:numId w:val="8"/>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Recognized as an ordinary gain from a bargain purchase. </w:t>
      </w:r>
    </w:p>
    <w:p w14:paraId="08CBBF31" w14:textId="77777777" w:rsidR="00B70A2B" w:rsidRPr="0028203A" w:rsidRDefault="00D65D92" w:rsidP="00B70A2B">
      <w:pPr>
        <w:pStyle w:val="ListParagraph"/>
        <w:numPr>
          <w:ilvl w:val="0"/>
          <w:numId w:val="8"/>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Treated as negative goodwill to be amortized over the period benefited, not to exceed 40 years. </w:t>
      </w:r>
    </w:p>
    <w:p w14:paraId="6FDA1719" w14:textId="77777777" w:rsidR="00200360" w:rsidRPr="0028203A" w:rsidRDefault="00D65D92" w:rsidP="00B70A2B">
      <w:pPr>
        <w:pStyle w:val="ListParagraph"/>
        <w:numPr>
          <w:ilvl w:val="0"/>
          <w:numId w:val="8"/>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Treated as goodwill and tested for impairment on an annual basis. </w:t>
      </w:r>
    </w:p>
    <w:p w14:paraId="76F451E1" w14:textId="3B70C248" w:rsidR="00D65D92" w:rsidRPr="0028203A" w:rsidRDefault="00D65D92" w:rsidP="00B70A2B">
      <w:pPr>
        <w:pStyle w:val="ListParagraph"/>
        <w:numPr>
          <w:ilvl w:val="0"/>
          <w:numId w:val="8"/>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Applied pro rata to reduce, but not below zero, the amounts initially assigned to specific non-current assets of the acquired firm.</w:t>
      </w:r>
    </w:p>
    <w:p w14:paraId="0560548F" w14:textId="77777777" w:rsidR="0028203A" w:rsidRPr="0028203A" w:rsidRDefault="0028203A" w:rsidP="0028203A">
      <w:pPr>
        <w:pStyle w:val="ListParagraph"/>
        <w:jc w:val="center"/>
        <w:rPr>
          <w:rFonts w:asciiTheme="majorHAnsi" w:hAnsiTheme="majorHAnsi" w:cstheme="majorHAnsi"/>
          <w:b/>
          <w:bCs/>
          <w:sz w:val="24"/>
          <w:szCs w:val="24"/>
          <w:u w:val="single"/>
        </w:rPr>
      </w:pPr>
    </w:p>
    <w:p w14:paraId="0AC9EFDE" w14:textId="77777777" w:rsidR="0028203A" w:rsidRPr="0028203A" w:rsidRDefault="0028203A" w:rsidP="0028203A">
      <w:pPr>
        <w:pStyle w:val="ListParagraph"/>
        <w:jc w:val="center"/>
        <w:rPr>
          <w:rFonts w:asciiTheme="majorHAnsi" w:hAnsiTheme="majorHAnsi" w:cstheme="majorHAnsi"/>
          <w:b/>
          <w:bCs/>
          <w:sz w:val="24"/>
          <w:szCs w:val="24"/>
          <w:u w:val="single"/>
        </w:rPr>
      </w:pPr>
    </w:p>
    <w:p w14:paraId="2C9CFBE9" w14:textId="77777777" w:rsidR="0028203A" w:rsidRPr="0028203A" w:rsidRDefault="0028203A" w:rsidP="0028203A">
      <w:pPr>
        <w:pStyle w:val="ListParagraph"/>
        <w:jc w:val="center"/>
        <w:rPr>
          <w:rFonts w:asciiTheme="majorHAnsi" w:hAnsiTheme="majorHAnsi" w:cstheme="majorHAnsi"/>
          <w:b/>
          <w:bCs/>
          <w:sz w:val="24"/>
          <w:szCs w:val="24"/>
          <w:u w:val="single"/>
        </w:rPr>
      </w:pPr>
    </w:p>
    <w:p w14:paraId="423631A8" w14:textId="77777777" w:rsidR="0028203A" w:rsidRPr="0028203A" w:rsidRDefault="0028203A" w:rsidP="0028203A">
      <w:pPr>
        <w:pStyle w:val="ListParagraph"/>
        <w:jc w:val="center"/>
        <w:rPr>
          <w:rFonts w:asciiTheme="majorHAnsi" w:hAnsiTheme="majorHAnsi" w:cstheme="majorHAnsi"/>
          <w:b/>
          <w:bCs/>
          <w:sz w:val="24"/>
          <w:szCs w:val="24"/>
          <w:u w:val="single"/>
        </w:rPr>
      </w:pPr>
    </w:p>
    <w:p w14:paraId="2CBC9B37" w14:textId="77777777" w:rsidR="0028203A" w:rsidRPr="0028203A" w:rsidRDefault="0028203A" w:rsidP="0028203A">
      <w:pPr>
        <w:pStyle w:val="ListParagraph"/>
        <w:jc w:val="center"/>
        <w:rPr>
          <w:rFonts w:asciiTheme="majorHAnsi" w:hAnsiTheme="majorHAnsi" w:cstheme="majorHAnsi"/>
          <w:b/>
          <w:bCs/>
          <w:sz w:val="24"/>
          <w:szCs w:val="24"/>
          <w:u w:val="single"/>
        </w:rPr>
      </w:pPr>
    </w:p>
    <w:p w14:paraId="152C2A54" w14:textId="77777777" w:rsidR="0028203A" w:rsidRPr="0028203A" w:rsidRDefault="0028203A" w:rsidP="0028203A">
      <w:pPr>
        <w:pStyle w:val="ListParagraph"/>
        <w:jc w:val="center"/>
        <w:rPr>
          <w:rFonts w:asciiTheme="majorHAnsi" w:hAnsiTheme="majorHAnsi" w:cstheme="majorHAnsi"/>
          <w:b/>
          <w:bCs/>
          <w:sz w:val="24"/>
          <w:szCs w:val="24"/>
          <w:u w:val="single"/>
        </w:rPr>
      </w:pPr>
    </w:p>
    <w:p w14:paraId="464BD0E9" w14:textId="77777777" w:rsidR="0028203A" w:rsidRPr="0028203A" w:rsidRDefault="0028203A" w:rsidP="0028203A">
      <w:pPr>
        <w:pStyle w:val="ListParagraph"/>
        <w:jc w:val="center"/>
        <w:rPr>
          <w:rFonts w:asciiTheme="majorHAnsi" w:hAnsiTheme="majorHAnsi" w:cstheme="majorHAnsi"/>
          <w:b/>
          <w:bCs/>
          <w:sz w:val="24"/>
          <w:szCs w:val="24"/>
          <w:u w:val="single"/>
        </w:rPr>
      </w:pPr>
    </w:p>
    <w:p w14:paraId="64808EFE" w14:textId="5A609548" w:rsidR="004822FD" w:rsidRPr="0028203A" w:rsidRDefault="00A45597" w:rsidP="0028203A">
      <w:pPr>
        <w:pStyle w:val="ListParagraph"/>
        <w:jc w:val="center"/>
        <w:rPr>
          <w:rFonts w:asciiTheme="majorHAnsi" w:hAnsiTheme="majorHAnsi" w:cstheme="majorHAnsi"/>
          <w:b/>
          <w:bCs/>
          <w:sz w:val="24"/>
          <w:szCs w:val="24"/>
          <w:u w:val="single"/>
        </w:rPr>
      </w:pPr>
      <w:r w:rsidRPr="0028203A">
        <w:rPr>
          <w:rFonts w:asciiTheme="majorHAnsi" w:hAnsiTheme="majorHAnsi" w:cstheme="majorHAnsi"/>
          <w:b/>
          <w:bCs/>
          <w:sz w:val="24"/>
          <w:szCs w:val="24"/>
          <w:u w:val="single"/>
        </w:rPr>
        <w:t>Journal Entr</w:t>
      </w:r>
      <w:r w:rsidR="0028203A" w:rsidRPr="0028203A">
        <w:rPr>
          <w:rFonts w:asciiTheme="majorHAnsi" w:hAnsiTheme="majorHAnsi" w:cstheme="majorHAnsi"/>
          <w:b/>
          <w:bCs/>
          <w:sz w:val="24"/>
          <w:szCs w:val="24"/>
          <w:u w:val="single"/>
        </w:rPr>
        <w:t>ies</w:t>
      </w:r>
    </w:p>
    <w:p w14:paraId="26439EDF" w14:textId="77777777" w:rsidR="0028203A" w:rsidRPr="0028203A" w:rsidRDefault="0028203A" w:rsidP="0028203A">
      <w:pPr>
        <w:pStyle w:val="NormalWeb"/>
        <w:rPr>
          <w:rFonts w:asciiTheme="majorHAnsi" w:hAnsiTheme="majorHAnsi" w:cstheme="majorHAnsi"/>
          <w:color w:val="201F1E"/>
        </w:rPr>
      </w:pPr>
      <w:r w:rsidRPr="0028203A">
        <w:rPr>
          <w:rFonts w:asciiTheme="majorHAnsi" w:hAnsiTheme="majorHAnsi" w:cstheme="majorHAnsi"/>
          <w:color w:val="201F1E"/>
        </w:rPr>
        <w:t>Provide journal entries for Ocean Co. the following transactions:</w:t>
      </w:r>
    </w:p>
    <w:p w14:paraId="0B32A3A9" w14:textId="77777777" w:rsidR="0028203A" w:rsidRPr="0028203A" w:rsidRDefault="0028203A" w:rsidP="0028203A">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1-1-20 Ocean buys 2% of River Co. common stock paying $75,000 and 25% of River Co. preferred stock paying $30,000.</w:t>
      </w:r>
    </w:p>
    <w:p w14:paraId="30BD4B49" w14:textId="77777777" w:rsidR="0028203A" w:rsidRPr="0028203A" w:rsidRDefault="0028203A" w:rsidP="0028203A">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6-30-20 River Co. reports earnings of $100,000 and declares a dividend totaling $50,000.</w:t>
      </w:r>
    </w:p>
    <w:p w14:paraId="68FDEE88" w14:textId="77777777" w:rsidR="0028203A" w:rsidRPr="0028203A" w:rsidRDefault="0028203A" w:rsidP="0028203A">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7-15-20 River pays dividends totaling $50,000.</w:t>
      </w:r>
    </w:p>
    <w:p w14:paraId="70B4CE64" w14:textId="77777777" w:rsidR="0028203A" w:rsidRPr="0028203A" w:rsidRDefault="0028203A" w:rsidP="0028203A">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 xml:space="preserve">1-10-21 Ocean sells </w:t>
      </w:r>
      <w:proofErr w:type="gramStart"/>
      <w:r w:rsidRPr="0028203A">
        <w:rPr>
          <w:rFonts w:asciiTheme="majorHAnsi" w:hAnsiTheme="majorHAnsi" w:cstheme="majorHAnsi"/>
          <w:color w:val="201F1E"/>
        </w:rPr>
        <w:t>all of</w:t>
      </w:r>
      <w:proofErr w:type="gramEnd"/>
      <w:r w:rsidRPr="0028203A">
        <w:rPr>
          <w:rFonts w:asciiTheme="majorHAnsi" w:hAnsiTheme="majorHAnsi" w:cstheme="majorHAnsi"/>
          <w:color w:val="201F1E"/>
        </w:rPr>
        <w:t xml:space="preserve"> its 2% common stock interest in River for $100,000 cash.</w:t>
      </w:r>
    </w:p>
    <w:p w14:paraId="635EBD40" w14:textId="77777777" w:rsidR="0028203A" w:rsidRPr="0028203A" w:rsidRDefault="0028203A" w:rsidP="0028203A">
      <w:pPr>
        <w:pStyle w:val="NormalWeb"/>
        <w:rPr>
          <w:rFonts w:asciiTheme="majorHAnsi" w:hAnsiTheme="majorHAnsi" w:cstheme="majorHAnsi"/>
          <w:color w:val="201F1E"/>
        </w:rPr>
      </w:pPr>
      <w:r w:rsidRPr="0028203A">
        <w:rPr>
          <w:rFonts w:asciiTheme="majorHAnsi" w:hAnsiTheme="majorHAnsi" w:cstheme="majorHAnsi"/>
          <w:color w:val="201F1E"/>
        </w:rPr>
        <w:t xml:space="preserve">Prepare journal entries for Sun Co </w:t>
      </w:r>
      <w:proofErr w:type="spellStart"/>
      <w:r w:rsidRPr="0028203A">
        <w:rPr>
          <w:rFonts w:asciiTheme="majorHAnsi" w:hAnsiTheme="majorHAnsi" w:cstheme="majorHAnsi"/>
          <w:color w:val="201F1E"/>
        </w:rPr>
        <w:t>fr</w:t>
      </w:r>
      <w:proofErr w:type="spellEnd"/>
      <w:r w:rsidRPr="0028203A">
        <w:rPr>
          <w:rFonts w:asciiTheme="majorHAnsi" w:hAnsiTheme="majorHAnsi" w:cstheme="majorHAnsi"/>
          <w:color w:val="201F1E"/>
        </w:rPr>
        <w:t xml:space="preserve"> the following transactions:</w:t>
      </w:r>
    </w:p>
    <w:p w14:paraId="448F21E2" w14:textId="77777777" w:rsidR="0028203A" w:rsidRPr="0028203A" w:rsidRDefault="0028203A" w:rsidP="0028203A">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1-1-20 Sun buys 10% of Moon Co. common stock paying $50,000 cash.</w:t>
      </w:r>
    </w:p>
    <w:p w14:paraId="4213A894" w14:textId="77777777" w:rsidR="0028203A" w:rsidRPr="0028203A" w:rsidRDefault="0028203A" w:rsidP="0028203A">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6-30-20 Moon earns $100,000 and declares a dividend of $30,000.</w:t>
      </w:r>
    </w:p>
    <w:p w14:paraId="07370891" w14:textId="77777777" w:rsidR="0028203A" w:rsidRPr="0028203A" w:rsidRDefault="0028203A" w:rsidP="0028203A">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 xml:space="preserve">7-15-20 Moon pays dividends </w:t>
      </w:r>
      <w:proofErr w:type="spellStart"/>
      <w:r w:rsidRPr="0028203A">
        <w:rPr>
          <w:rFonts w:asciiTheme="majorHAnsi" w:hAnsiTheme="majorHAnsi" w:cstheme="majorHAnsi"/>
          <w:color w:val="201F1E"/>
        </w:rPr>
        <w:t>tptaling</w:t>
      </w:r>
      <w:proofErr w:type="spellEnd"/>
      <w:r w:rsidRPr="0028203A">
        <w:rPr>
          <w:rFonts w:asciiTheme="majorHAnsi" w:hAnsiTheme="majorHAnsi" w:cstheme="majorHAnsi"/>
          <w:color w:val="201F1E"/>
        </w:rPr>
        <w:t xml:space="preserve"> $30,000.</w:t>
      </w:r>
    </w:p>
    <w:p w14:paraId="65504B23" w14:textId="77777777" w:rsidR="0028203A" w:rsidRPr="0028203A" w:rsidRDefault="0028203A" w:rsidP="0028203A">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8-30-20 Sun buys an additional 15% of Moon's common stock paying $75,000.</w:t>
      </w:r>
    </w:p>
    <w:p w14:paraId="545F5ADA" w14:textId="77777777" w:rsidR="0028203A" w:rsidRPr="0028203A" w:rsidRDefault="0028203A" w:rsidP="0028203A">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6-30-21 Moon earns $100,000 and declares dividends of $40,000.</w:t>
      </w:r>
    </w:p>
    <w:p w14:paraId="15B84C64" w14:textId="77777777" w:rsidR="0028203A" w:rsidRPr="0028203A" w:rsidRDefault="0028203A" w:rsidP="0028203A">
      <w:pPr>
        <w:pStyle w:val="ListParagraph"/>
        <w:rPr>
          <w:rFonts w:asciiTheme="majorHAnsi" w:hAnsiTheme="majorHAnsi" w:cstheme="majorHAnsi"/>
          <w:sz w:val="24"/>
          <w:szCs w:val="24"/>
        </w:rPr>
      </w:pPr>
      <w:bookmarkStart w:id="0" w:name="_GoBack"/>
      <w:bookmarkEnd w:id="0"/>
    </w:p>
    <w:sectPr w:rsidR="0028203A" w:rsidRPr="002820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A4108"/>
    <w:multiLevelType w:val="hybridMultilevel"/>
    <w:tmpl w:val="10D64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2545AD"/>
    <w:multiLevelType w:val="hybridMultilevel"/>
    <w:tmpl w:val="9C4C89B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F3864D3"/>
    <w:multiLevelType w:val="hybridMultilevel"/>
    <w:tmpl w:val="06786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616B3A"/>
    <w:multiLevelType w:val="hybridMultilevel"/>
    <w:tmpl w:val="B658DB5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DD843CA"/>
    <w:multiLevelType w:val="hybridMultilevel"/>
    <w:tmpl w:val="C8C48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087901"/>
    <w:multiLevelType w:val="hybridMultilevel"/>
    <w:tmpl w:val="FD7C4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786CF9"/>
    <w:multiLevelType w:val="hybridMultilevel"/>
    <w:tmpl w:val="40F6733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4DF4EB8"/>
    <w:multiLevelType w:val="hybridMultilevel"/>
    <w:tmpl w:val="7258F496"/>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5"/>
  </w:num>
  <w:num w:numId="2">
    <w:abstractNumId w:val="0"/>
  </w:num>
  <w:num w:numId="3">
    <w:abstractNumId w:val="4"/>
  </w:num>
  <w:num w:numId="4">
    <w:abstractNumId w:val="2"/>
  </w:num>
  <w:num w:numId="5">
    <w:abstractNumId w:val="6"/>
  </w:num>
  <w:num w:numId="6">
    <w:abstractNumId w:val="7"/>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668"/>
    <w:rsid w:val="00200360"/>
    <w:rsid w:val="00261D7B"/>
    <w:rsid w:val="0028203A"/>
    <w:rsid w:val="004822FD"/>
    <w:rsid w:val="005E1F08"/>
    <w:rsid w:val="00681F53"/>
    <w:rsid w:val="007400DD"/>
    <w:rsid w:val="00863970"/>
    <w:rsid w:val="00A45597"/>
    <w:rsid w:val="00B60668"/>
    <w:rsid w:val="00B70A2B"/>
    <w:rsid w:val="00D65D92"/>
    <w:rsid w:val="00E3354C"/>
    <w:rsid w:val="00FD1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6F8F7"/>
  <w15:chartTrackingRefBased/>
  <w15:docId w15:val="{3B1AE703-7807-4305-B82D-8FC80A53E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2FD"/>
    <w:pPr>
      <w:ind w:left="720"/>
      <w:contextualSpacing/>
    </w:pPr>
  </w:style>
  <w:style w:type="paragraph" w:styleId="NormalWeb">
    <w:name w:val="Normal (Web)"/>
    <w:basedOn w:val="Normal"/>
    <w:uiPriority w:val="99"/>
    <w:semiHidden/>
    <w:unhideWhenUsed/>
    <w:rsid w:val="0028203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839751">
      <w:bodyDiv w:val="1"/>
      <w:marLeft w:val="0"/>
      <w:marRight w:val="0"/>
      <w:marTop w:val="0"/>
      <w:marBottom w:val="0"/>
      <w:divBdr>
        <w:top w:val="none" w:sz="0" w:space="0" w:color="auto"/>
        <w:left w:val="none" w:sz="0" w:space="0" w:color="auto"/>
        <w:bottom w:val="none" w:sz="0" w:space="0" w:color="auto"/>
        <w:right w:val="none" w:sz="0" w:space="0" w:color="auto"/>
      </w:divBdr>
      <w:divsChild>
        <w:div w:id="551768110">
          <w:marLeft w:val="0"/>
          <w:marRight w:val="0"/>
          <w:marTop w:val="0"/>
          <w:marBottom w:val="0"/>
          <w:divBdr>
            <w:top w:val="none" w:sz="0" w:space="0" w:color="auto"/>
            <w:left w:val="none" w:sz="0" w:space="0" w:color="auto"/>
            <w:bottom w:val="none" w:sz="0" w:space="0" w:color="auto"/>
            <w:right w:val="none" w:sz="0" w:space="0" w:color="auto"/>
          </w:divBdr>
          <w:divsChild>
            <w:div w:id="191385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996961">
      <w:bodyDiv w:val="1"/>
      <w:marLeft w:val="0"/>
      <w:marRight w:val="0"/>
      <w:marTop w:val="0"/>
      <w:marBottom w:val="0"/>
      <w:divBdr>
        <w:top w:val="none" w:sz="0" w:space="0" w:color="auto"/>
        <w:left w:val="none" w:sz="0" w:space="0" w:color="auto"/>
        <w:bottom w:val="none" w:sz="0" w:space="0" w:color="auto"/>
        <w:right w:val="none" w:sz="0" w:space="0" w:color="auto"/>
      </w:divBdr>
      <w:divsChild>
        <w:div w:id="1699086391">
          <w:marLeft w:val="0"/>
          <w:marRight w:val="0"/>
          <w:marTop w:val="0"/>
          <w:marBottom w:val="0"/>
          <w:divBdr>
            <w:top w:val="none" w:sz="0" w:space="0" w:color="auto"/>
            <w:left w:val="none" w:sz="0" w:space="0" w:color="auto"/>
            <w:bottom w:val="none" w:sz="0" w:space="0" w:color="auto"/>
            <w:right w:val="none" w:sz="0" w:space="0" w:color="auto"/>
          </w:divBdr>
          <w:divsChild>
            <w:div w:id="162334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13610">
      <w:bodyDiv w:val="1"/>
      <w:marLeft w:val="0"/>
      <w:marRight w:val="0"/>
      <w:marTop w:val="0"/>
      <w:marBottom w:val="0"/>
      <w:divBdr>
        <w:top w:val="none" w:sz="0" w:space="0" w:color="auto"/>
        <w:left w:val="none" w:sz="0" w:space="0" w:color="auto"/>
        <w:bottom w:val="none" w:sz="0" w:space="0" w:color="auto"/>
        <w:right w:val="none" w:sz="0" w:space="0" w:color="auto"/>
      </w:divBdr>
      <w:divsChild>
        <w:div w:id="1328896885">
          <w:marLeft w:val="0"/>
          <w:marRight w:val="0"/>
          <w:marTop w:val="0"/>
          <w:marBottom w:val="0"/>
          <w:divBdr>
            <w:top w:val="none" w:sz="0" w:space="0" w:color="auto"/>
            <w:left w:val="none" w:sz="0" w:space="0" w:color="auto"/>
            <w:bottom w:val="none" w:sz="0" w:space="0" w:color="auto"/>
            <w:right w:val="none" w:sz="0" w:space="0" w:color="auto"/>
          </w:divBdr>
          <w:divsChild>
            <w:div w:id="6311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521247">
      <w:bodyDiv w:val="1"/>
      <w:marLeft w:val="0"/>
      <w:marRight w:val="0"/>
      <w:marTop w:val="0"/>
      <w:marBottom w:val="0"/>
      <w:divBdr>
        <w:top w:val="none" w:sz="0" w:space="0" w:color="auto"/>
        <w:left w:val="none" w:sz="0" w:space="0" w:color="auto"/>
        <w:bottom w:val="none" w:sz="0" w:space="0" w:color="auto"/>
        <w:right w:val="none" w:sz="0" w:space="0" w:color="auto"/>
      </w:divBdr>
    </w:div>
    <w:div w:id="1632056560">
      <w:bodyDiv w:val="1"/>
      <w:marLeft w:val="0"/>
      <w:marRight w:val="0"/>
      <w:marTop w:val="0"/>
      <w:marBottom w:val="0"/>
      <w:divBdr>
        <w:top w:val="none" w:sz="0" w:space="0" w:color="auto"/>
        <w:left w:val="none" w:sz="0" w:space="0" w:color="auto"/>
        <w:bottom w:val="none" w:sz="0" w:space="0" w:color="auto"/>
        <w:right w:val="none" w:sz="0" w:space="0" w:color="auto"/>
      </w:divBdr>
      <w:divsChild>
        <w:div w:id="499153531">
          <w:marLeft w:val="0"/>
          <w:marRight w:val="0"/>
          <w:marTop w:val="0"/>
          <w:marBottom w:val="0"/>
          <w:divBdr>
            <w:top w:val="none" w:sz="0" w:space="0" w:color="auto"/>
            <w:left w:val="none" w:sz="0" w:space="0" w:color="auto"/>
            <w:bottom w:val="none" w:sz="0" w:space="0" w:color="auto"/>
            <w:right w:val="none" w:sz="0" w:space="0" w:color="auto"/>
          </w:divBdr>
          <w:divsChild>
            <w:div w:id="36256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777972">
      <w:bodyDiv w:val="1"/>
      <w:marLeft w:val="0"/>
      <w:marRight w:val="0"/>
      <w:marTop w:val="0"/>
      <w:marBottom w:val="0"/>
      <w:divBdr>
        <w:top w:val="none" w:sz="0" w:space="0" w:color="auto"/>
        <w:left w:val="none" w:sz="0" w:space="0" w:color="auto"/>
        <w:bottom w:val="none" w:sz="0" w:space="0" w:color="auto"/>
        <w:right w:val="none" w:sz="0" w:space="0" w:color="auto"/>
      </w:divBdr>
      <w:divsChild>
        <w:div w:id="408818325">
          <w:marLeft w:val="0"/>
          <w:marRight w:val="0"/>
          <w:marTop w:val="0"/>
          <w:marBottom w:val="0"/>
          <w:divBdr>
            <w:top w:val="none" w:sz="0" w:space="0" w:color="auto"/>
            <w:left w:val="none" w:sz="0" w:space="0" w:color="auto"/>
            <w:bottom w:val="none" w:sz="0" w:space="0" w:color="auto"/>
            <w:right w:val="none" w:sz="0" w:space="0" w:color="auto"/>
          </w:divBdr>
          <w:divsChild>
            <w:div w:id="137658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2381</Characters>
  <Application>Microsoft Office Word</Application>
  <DocSecurity>0</DocSecurity>
  <Lines>19</Lines>
  <Paragraphs>5</Paragraphs>
  <ScaleCrop>false</ScaleCrop>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janota</dc:creator>
  <cp:keywords/>
  <dc:description/>
  <cp:lastModifiedBy>luis janota</cp:lastModifiedBy>
  <cp:revision>2</cp:revision>
  <dcterms:created xsi:type="dcterms:W3CDTF">2020-01-27T22:37:00Z</dcterms:created>
  <dcterms:modified xsi:type="dcterms:W3CDTF">2020-01-27T22:37:00Z</dcterms:modified>
</cp:coreProperties>
</file>